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Tercer Trimestre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5B467C"/>
          <w:sz w:val="72"/>
        </w:rPr>
        <w:t>Tercer Trimestre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Tercer Trimestre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