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1320"/>
        <w:jc w:val="left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Química geométric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Arial" w:hAnsi="Arial" w:cs="Arial" w:eastAsia="Arial"/>
          <w:b/>
          <w:i w:val="0"/>
          <w:color w:val="0F8B8D"/>
          <w:sz w:val="88"/>
        </w:rPr>
        <w:t>Química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Grado y grupo: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Escuela: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7920" w:right="1224" w:bottom="360" w:left="122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Química geométrica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