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oyect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D1495B"/>
          <w:sz w:val="72"/>
        </w:rPr>
        <w:t>Proyecto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 del proyecto: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Equipo: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Institución: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