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ersonal Social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0796B"/>
          <w:sz w:val="72"/>
        </w:rPr>
        <w:t>Personal Social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