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temáticas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1E5AA8"/>
          <w:sz w:val="72"/>
        </w:rPr>
        <w:t>Matemáticas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736" w:right="2274" w:bottom="360" w:left="227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