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temática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F447D"/>
          <w:sz w:val="72"/>
        </w:rPr>
        <w:t>Matemáticas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