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36" w:before="0" w:after="677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mprendimiento y Gestió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78"/>
        </w:rPr>
        <w:t>Emprendimiento</w:t>
        <w:br/>
      </w:r>
      <w:r>
        <w:rPr>
          <w:rFonts w:ascii="Georgia" w:hAnsi="Georgia" w:cs="Georgia" w:eastAsia="Georgia"/>
          <w:b/>
          <w:i w:val="0"/>
          <w:color w:val="FFFFFF"/>
          <w:sz w:val="78"/>
        </w:rPr>
        <w:t>y Gestión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