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49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iencia y Tecnologí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Ciencia y</w:t>
        <w:br/>
      </w:r>
      <w:r>
        <w:rPr>
          <w:rFonts w:ascii="Georgia" w:hAnsi="Georgia" w:cs="Georgia" w:eastAsia="Georgia"/>
          <w:b/>
          <w:i w:val="0"/>
          <w:color w:val="FFFFFF"/>
          <w:sz w:val="80"/>
        </w:rPr>
        <w:t>Tecnología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 y Tecnología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