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II Bimest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5A189A"/>
          <w:sz w:val="76"/>
        </w:rPr>
        <w:t>III Bimestre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III Bimestre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