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Artíst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503A6F"/>
          <w:sz w:val="72"/>
        </w:rPr>
        <w:t>Educación</w:t>
        <w:br/>
      </w:r>
      <w:r>
        <w:rPr>
          <w:rFonts w:ascii="Georgia" w:hAnsi="Georgia" w:cs="Georgia" w:eastAsia="Georgia"/>
          <w:b/>
          <w:i/>
          <w:color w:val="503A6F"/>
          <w:sz w:val="72"/>
        </w:rPr>
        <w:t>Artística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Artística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