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1320"/>
        <w:jc w:val="left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Artes geométric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Arial" w:hAnsi="Arial" w:cs="Arial" w:eastAsia="Arial"/>
          <w:b/>
          <w:i w:val="0"/>
          <w:color w:val="7B2CBF"/>
          <w:sz w:val="88"/>
        </w:rPr>
        <w:t>Artes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Grado y grupo: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Escuela: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Profesor(a):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7920" w:right="1224" w:bottom="360" w:left="1224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Artes geométrica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