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95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Arquitectura de recortes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rebuchet MS" w:hAnsi="Trebuchet MS" w:cs="Trebuchet MS" w:eastAsia="Trebuchet MS"/>
          <w:b/>
          <w:i w:val="0"/>
          <w:color w:val="4A5759"/>
          <w:sz w:val="72"/>
        </w:rPr>
        <w:t>Arquitectura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Nombre: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Curso: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Universidad: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Docente: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Fecha: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6973" w:right="2194" w:bottom="360" w:left="2194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Arquitectura de recortes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