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1470"/>
        <w:jc w:val="left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Agosto geométric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Arial" w:hAnsi="Arial" w:cs="Arial" w:eastAsia="Arial"/>
          <w:b/>
          <w:i w:val="0"/>
          <w:color w:val="F3722C"/>
          <w:sz w:val="88"/>
        </w:rPr>
        <w:t>Agosto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p>
      <w:pPr>
        <w:spacing w:lineRule="exact" w:line="560" w:before="0" w:after="0"/>
      </w:pPr>
      <w:r>
        <w:rPr>
          <w:rFonts w:ascii="Arial" w:hAnsi="Arial" w:cs="Arial" w:eastAsia="Arial"/>
          <w:b/>
          <w:i w:val="0"/>
          <w:color w:val="2B2F36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1906" w:h="16838"/>
      <w:pgMar w:top="8419" w:right="1191" w:bottom="360" w:left="119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Agosto geométrica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